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CCB56" w14:textId="096FCBEE" w:rsidR="00B20062" w:rsidRPr="00F01C57" w:rsidRDefault="005967DE">
      <w:pPr>
        <w:spacing w:after="78"/>
        <w:rPr>
          <w:color w:val="000000" w:themeColor="text1"/>
        </w:rPr>
      </w:pPr>
      <w:bookmarkStart w:id="0" w:name="_Hlk35681020"/>
      <w:r w:rsidRPr="00F01C57">
        <w:rPr>
          <w:b/>
          <w:color w:val="000000" w:themeColor="text1"/>
          <w:sz w:val="32"/>
        </w:rPr>
        <w:t xml:space="preserve">Navodila za delo od 23. 3. 2020 do </w:t>
      </w:r>
      <w:r w:rsidR="00277C4E">
        <w:rPr>
          <w:b/>
          <w:color w:val="000000" w:themeColor="text1"/>
          <w:sz w:val="32"/>
        </w:rPr>
        <w:t>27</w:t>
      </w:r>
      <w:r w:rsidRPr="00F01C57">
        <w:rPr>
          <w:b/>
          <w:color w:val="000000" w:themeColor="text1"/>
          <w:sz w:val="32"/>
        </w:rPr>
        <w:t xml:space="preserve">. </w:t>
      </w:r>
      <w:r w:rsidR="00277C4E">
        <w:rPr>
          <w:b/>
          <w:color w:val="000000" w:themeColor="text1"/>
          <w:sz w:val="32"/>
        </w:rPr>
        <w:t>3</w:t>
      </w:r>
      <w:r w:rsidRPr="00F01C57">
        <w:rPr>
          <w:b/>
          <w:color w:val="000000" w:themeColor="text1"/>
          <w:sz w:val="32"/>
        </w:rPr>
        <w:t xml:space="preserve">. 2020 </w:t>
      </w:r>
    </w:p>
    <w:p w14:paraId="49B1945C" w14:textId="77777777" w:rsidR="00B20062" w:rsidRPr="00F01C57" w:rsidRDefault="005967DE">
      <w:pPr>
        <w:spacing w:after="0"/>
        <w:rPr>
          <w:color w:val="000000" w:themeColor="text1"/>
        </w:rPr>
      </w:pPr>
      <w:r w:rsidRPr="00F01C57">
        <w:rPr>
          <w:rFonts w:ascii="Times New Roman" w:eastAsia="Times New Roman" w:hAnsi="Times New Roman" w:cs="Times New Roman"/>
          <w:color w:val="000000" w:themeColor="text1"/>
          <w:sz w:val="24"/>
        </w:rPr>
        <w:t xml:space="preserve"> </w:t>
      </w:r>
    </w:p>
    <w:p w14:paraId="3C95597A" w14:textId="3BC278A5" w:rsidR="00B20062" w:rsidRPr="00F01C57" w:rsidRDefault="005967DE">
      <w:pPr>
        <w:spacing w:after="0" w:line="240" w:lineRule="auto"/>
        <w:ind w:left="-5" w:right="-9" w:hanging="10"/>
        <w:jc w:val="both"/>
        <w:rPr>
          <w:color w:val="000000" w:themeColor="text1"/>
        </w:rPr>
      </w:pPr>
      <w:r w:rsidRPr="00F01C57">
        <w:rPr>
          <w:color w:val="000000" w:themeColor="text1"/>
          <w:sz w:val="24"/>
        </w:rPr>
        <w:t>Pozdravljeni, ker boste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w:t>
      </w:r>
      <w:r w:rsidR="00F01C57">
        <w:rPr>
          <w:color w:val="000000" w:themeColor="text1"/>
          <w:sz w:val="24"/>
        </w:rPr>
        <w:t>va</w:t>
      </w:r>
      <w:r w:rsidRPr="00F01C57">
        <w:rPr>
          <w:color w:val="000000" w:themeColor="text1"/>
          <w:sz w:val="24"/>
        </w:rPr>
        <w:t xml:space="preserve"> skupinske športe, kjer je nevarnost okužbe preko telesnega stika in žoge. Za zunanjo rekreacijo so tako najbolj primerni gozdovi, travniki, polja, sprehajalne poti, parki. V primeru, da do njih ne morete dostopati, pa vam priporoča</w:t>
      </w:r>
      <w:r w:rsidR="00F01C57">
        <w:rPr>
          <w:color w:val="000000" w:themeColor="text1"/>
          <w:sz w:val="24"/>
        </w:rPr>
        <w:t>va</w:t>
      </w:r>
      <w:r w:rsidRPr="00F01C57">
        <w:rPr>
          <w:color w:val="000000" w:themeColor="text1"/>
          <w:sz w:val="24"/>
        </w:rPr>
        <w:t xml:space="preserve"> vadbo doma. </w:t>
      </w:r>
    </w:p>
    <w:p w14:paraId="48965ECF" w14:textId="77777777" w:rsidR="00B20062" w:rsidRDefault="005967DE">
      <w:pPr>
        <w:spacing w:after="0"/>
      </w:pPr>
      <w:r>
        <w:rPr>
          <w:rFonts w:ascii="Times New Roman" w:eastAsia="Times New Roman" w:hAnsi="Times New Roman" w:cs="Times New Roman"/>
          <w:sz w:val="24"/>
        </w:rPr>
        <w:t xml:space="preserve"> </w:t>
      </w:r>
    </w:p>
    <w:bookmarkEnd w:id="0"/>
    <w:p w14:paraId="409E16BB" w14:textId="0B083B5C" w:rsidR="00B20062" w:rsidRPr="00E05DE7" w:rsidRDefault="00B20062">
      <w:pPr>
        <w:spacing w:after="161"/>
        <w:rPr>
          <w:b/>
          <w:sz w:val="24"/>
        </w:rPr>
      </w:pPr>
    </w:p>
    <w:p w14:paraId="60D02BD7" w14:textId="2D2ECE8B" w:rsidR="00C014C0" w:rsidRDefault="00E05DE7">
      <w:pPr>
        <w:spacing w:after="161"/>
        <w:rPr>
          <w:b/>
          <w:sz w:val="24"/>
        </w:rPr>
      </w:pPr>
      <w:bookmarkStart w:id="1" w:name="_Hlk35707983"/>
      <w:r w:rsidRPr="00E05DE7">
        <w:rPr>
          <w:b/>
          <w:sz w:val="24"/>
        </w:rPr>
        <w:t xml:space="preserve">RAP </w:t>
      </w:r>
    </w:p>
    <w:p w14:paraId="77B67280" w14:textId="0393FCDD" w:rsidR="00C014C0" w:rsidRDefault="00C014C0">
      <w:pPr>
        <w:spacing w:after="161"/>
        <w:rPr>
          <w:b/>
          <w:sz w:val="24"/>
        </w:rPr>
      </w:pPr>
      <w:r>
        <w:rPr>
          <w:b/>
          <w:sz w:val="24"/>
        </w:rPr>
        <w:t>Elementarne igre – 26. 3. 2020</w:t>
      </w:r>
    </w:p>
    <w:p w14:paraId="55D9F590" w14:textId="2E49D07E" w:rsidR="00E05DE7" w:rsidRDefault="00E05DE7">
      <w:pPr>
        <w:spacing w:after="161"/>
      </w:pPr>
      <w:r w:rsidRPr="00E05DE7">
        <w:rPr>
          <w:b/>
          <w:sz w:val="24"/>
        </w:rPr>
        <w:t xml:space="preserve"> Igre z žogo</w:t>
      </w:r>
      <w:r>
        <w:rPr>
          <w:b/>
          <w:sz w:val="24"/>
        </w:rPr>
        <w:t xml:space="preserve"> – 23. 3. 2020 </w:t>
      </w:r>
    </w:p>
    <w:bookmarkEnd w:id="1"/>
    <w:p w14:paraId="0BDAEB0A" w14:textId="77777777" w:rsidR="00B20062" w:rsidRDefault="005967DE">
      <w:pPr>
        <w:spacing w:after="159"/>
      </w:pPr>
      <w:r>
        <w:rPr>
          <w:sz w:val="24"/>
        </w:rPr>
        <w:t xml:space="preserve"> </w:t>
      </w:r>
    </w:p>
    <w:p w14:paraId="7BC5C0F5" w14:textId="065DBD1F" w:rsidR="00E05DE7" w:rsidRPr="00E05DE7" w:rsidRDefault="005967DE" w:rsidP="00E05DE7">
      <w:pPr>
        <w:rPr>
          <w:rFonts w:ascii="Benguiat Bk BT" w:eastAsia="Times New Roman" w:hAnsi="Benguiat Bk BT" w:cs="Times New Roman"/>
          <w:b/>
          <w:color w:val="808080"/>
          <w:sz w:val="24"/>
          <w:szCs w:val="24"/>
        </w:rPr>
      </w:pPr>
      <w:r>
        <w:rPr>
          <w:sz w:val="24"/>
        </w:rPr>
        <w:t xml:space="preserve"> </w:t>
      </w:r>
      <w:r w:rsidR="00E05DE7" w:rsidRPr="00E05DE7">
        <w:rPr>
          <w:rFonts w:ascii="Times New Roman" w:eastAsia="Times New Roman" w:hAnsi="Times New Roman" w:cs="Times New Roman"/>
          <w:b/>
          <w:noProof/>
          <w:color w:val="808080"/>
          <w:sz w:val="20"/>
          <w:szCs w:val="24"/>
        </w:rPr>
        <mc:AlternateContent>
          <mc:Choice Requires="wps">
            <w:drawing>
              <wp:anchor distT="0" distB="0" distL="114300" distR="114300" simplePos="0" relativeHeight="251659264" behindDoc="1" locked="0" layoutInCell="1" allowOverlap="1" wp14:anchorId="1A925B50" wp14:editId="74B607FF">
                <wp:simplePos x="0" y="0"/>
                <wp:positionH relativeFrom="column">
                  <wp:posOffset>2374900</wp:posOffset>
                </wp:positionH>
                <wp:positionV relativeFrom="paragraph">
                  <wp:posOffset>0</wp:posOffset>
                </wp:positionV>
                <wp:extent cx="1068705" cy="342900"/>
                <wp:effectExtent l="7620" t="13970" r="9525" b="5080"/>
                <wp:wrapNone/>
                <wp:docPr id="1" name="Elips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6736D1" id="Elipsa 1" o:spid="_x0000_s1026" style="position:absolute;margin-left:187pt;margin-top:0;width:84.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"/>
            </w:pict>
          </mc:Fallback>
        </mc:AlternateContent>
      </w:r>
      <w:r w:rsidR="00E05DE7" w:rsidRPr="00E05DE7">
        <w:rPr>
          <w:rFonts w:ascii="Times New Roman" w:eastAsia="Times New Roman" w:hAnsi="Times New Roman" w:cs="Times New Roman"/>
          <w:b/>
          <w:color w:val="808080"/>
          <w:sz w:val="32"/>
          <w:szCs w:val="24"/>
        </w:rPr>
        <w:t>Kompleks gimnastičnih vaj</w:t>
      </w:r>
      <w:r w:rsidR="00E05DE7" w:rsidRPr="00E05DE7">
        <w:rPr>
          <w:rFonts w:ascii="Times New Roman" w:eastAsia="Times New Roman" w:hAnsi="Times New Roman" w:cs="Times New Roman"/>
          <w:bCs/>
          <w:color w:val="808080"/>
          <w:sz w:val="32"/>
          <w:szCs w:val="24"/>
        </w:rPr>
        <w:t xml:space="preserve">    </w:t>
      </w:r>
      <w:r w:rsidR="00E05DE7" w:rsidRPr="00E05DE7">
        <w:rPr>
          <w:rFonts w:ascii="Times New Roman" w:eastAsia="Times New Roman" w:hAnsi="Times New Roman" w:cs="Times New Roman"/>
          <w:bCs/>
          <w:color w:val="808080"/>
          <w:sz w:val="24"/>
          <w:szCs w:val="24"/>
        </w:rPr>
        <w:t xml:space="preserve">        </w:t>
      </w:r>
      <w:r w:rsidR="00E05DE7" w:rsidRPr="00E05DE7">
        <w:rPr>
          <w:rFonts w:ascii="Arial MT Black" w:eastAsia="Times New Roman" w:hAnsi="Arial MT Black" w:cs="Times New Roman"/>
          <w:b/>
          <w:color w:val="808080"/>
          <w:sz w:val="32"/>
          <w:szCs w:val="24"/>
        </w:rPr>
        <w:t xml:space="preserve">1        </w:t>
      </w:r>
      <w:r w:rsidR="00E05DE7" w:rsidRPr="00E05DE7">
        <w:rPr>
          <w:rFonts w:ascii="Benguiat Bk BT" w:eastAsia="Times New Roman" w:hAnsi="Benguiat Bk BT" w:cs="Times New Roman"/>
          <w:b/>
          <w:color w:val="808080"/>
          <w:sz w:val="24"/>
          <w:szCs w:val="24"/>
        </w:rPr>
        <w:t>Splošno razgibalne vaje</w:t>
      </w:r>
    </w:p>
    <w:p w14:paraId="6C888058" w14:textId="77777777" w:rsidR="00E05DE7" w:rsidRPr="00E05DE7" w:rsidRDefault="00E05DE7" w:rsidP="00E05DE7">
      <w:pPr>
        <w:spacing w:after="0" w:line="240" w:lineRule="auto"/>
        <w:rPr>
          <w:rFonts w:ascii="Benguiat Bk BT" w:eastAsia="Times New Roman" w:hAnsi="Benguiat Bk BT" w:cs="Times New Roman"/>
          <w:b/>
          <w:color w:val="808080"/>
          <w:sz w:val="24"/>
          <w:szCs w:val="24"/>
        </w:rPr>
      </w:pPr>
    </w:p>
    <w:p w14:paraId="4BB0AE39" w14:textId="77777777" w:rsidR="00E05DE7" w:rsidRPr="00E05DE7" w:rsidRDefault="00E05DE7" w:rsidP="00E05DE7">
      <w:pPr>
        <w:spacing w:after="0" w:line="240" w:lineRule="auto"/>
        <w:rPr>
          <w:rFonts w:ascii="Arial MT Black" w:eastAsia="Times New Roman" w:hAnsi="Arial MT Black" w:cs="Times New Roman"/>
          <w:b/>
          <w:color w:val="808080"/>
          <w:sz w:val="24"/>
          <w:szCs w:val="24"/>
        </w:rPr>
      </w:pPr>
      <w:r w:rsidRPr="00E05DE7">
        <w:rPr>
          <w:rFonts w:ascii="Benguiat Bk BT" w:eastAsia="Times New Roman" w:hAnsi="Benguiat Bk BT" w:cs="Times New Roman"/>
          <w:b/>
          <w:color w:val="808080"/>
          <w:sz w:val="24"/>
          <w:szCs w:val="24"/>
        </w:rPr>
        <w:t>Oktober</w:t>
      </w:r>
    </w:p>
    <w:p w14:paraId="54189D18" w14:textId="77777777" w:rsidR="00E05DE7" w:rsidRPr="00E05DE7" w:rsidRDefault="00E05DE7" w:rsidP="00E05DE7">
      <w:pPr>
        <w:spacing w:after="0" w:line="240" w:lineRule="auto"/>
        <w:rPr>
          <w:rFonts w:ascii="Times New Roman" w:eastAsia="Times New Roman" w:hAnsi="Times New Roman" w:cs="Times New Roman"/>
          <w:bCs/>
          <w:color w:val="808080"/>
          <w:sz w:val="24"/>
          <w:szCs w:val="24"/>
        </w:rPr>
      </w:pPr>
    </w:p>
    <w:p w14:paraId="4F4F7A22"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v vratu.</w:t>
      </w:r>
    </w:p>
    <w:p w14:paraId="370D5114"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z rokami z vzponom na prste.</w:t>
      </w:r>
    </w:p>
    <w:p w14:paraId="14EC473B"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 rokami za tilnikom zaklonimo glavo, komolce potiskamo nazaj.</w:t>
      </w:r>
    </w:p>
    <w:p w14:paraId="4775698A"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 xml:space="preserve">Odkloni trupa z roko v </w:t>
      </w:r>
      <w:proofErr w:type="spellStart"/>
      <w:r w:rsidRPr="00E05DE7">
        <w:rPr>
          <w:rFonts w:ascii="Times New Roman" w:eastAsia="Times New Roman" w:hAnsi="Times New Roman" w:cs="Times New Roman"/>
          <w:bCs/>
          <w:color w:val="808080"/>
          <w:sz w:val="28"/>
          <w:szCs w:val="24"/>
        </w:rPr>
        <w:t>vzročenju</w:t>
      </w:r>
      <w:proofErr w:type="spellEnd"/>
      <w:r w:rsidRPr="00E05DE7">
        <w:rPr>
          <w:rFonts w:ascii="Times New Roman" w:eastAsia="Times New Roman" w:hAnsi="Times New Roman" w:cs="Times New Roman"/>
          <w:bCs/>
          <w:color w:val="808080"/>
          <w:sz w:val="28"/>
          <w:szCs w:val="24"/>
        </w:rPr>
        <w:t>.</w:t>
      </w:r>
    </w:p>
    <w:p w14:paraId="7E5EBB6E"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Predklon z usločenim hrbtom.</w:t>
      </w:r>
    </w:p>
    <w:p w14:paraId="1349652C"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Zasuki trupa z roko v odročenju.</w:t>
      </w:r>
    </w:p>
    <w:p w14:paraId="01BB065B"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 xml:space="preserve">Kroženje s trupom v </w:t>
      </w:r>
      <w:proofErr w:type="spellStart"/>
      <w:r w:rsidRPr="00E05DE7">
        <w:rPr>
          <w:rFonts w:ascii="Times New Roman" w:eastAsia="Times New Roman" w:hAnsi="Times New Roman" w:cs="Times New Roman"/>
          <w:bCs/>
          <w:color w:val="808080"/>
          <w:sz w:val="28"/>
          <w:szCs w:val="24"/>
        </w:rPr>
        <w:t>razkoračni</w:t>
      </w:r>
      <w:proofErr w:type="spellEnd"/>
      <w:r w:rsidRPr="00E05DE7">
        <w:rPr>
          <w:rFonts w:ascii="Times New Roman" w:eastAsia="Times New Roman" w:hAnsi="Times New Roman" w:cs="Times New Roman"/>
          <w:bCs/>
          <w:color w:val="808080"/>
          <w:sz w:val="28"/>
          <w:szCs w:val="24"/>
        </w:rPr>
        <w:t xml:space="preserve"> stoji.</w:t>
      </w:r>
    </w:p>
    <w:p w14:paraId="7EEF7B77"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z boki s poudarkom naprej.</w:t>
      </w:r>
    </w:p>
    <w:p w14:paraId="44607D18"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Zasuki trupa v predklonu z dotikom roka-nasprotna noga.</w:t>
      </w:r>
    </w:p>
    <w:p w14:paraId="44ABCBAC"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 xml:space="preserve">Zamahovanje z nogo </w:t>
      </w:r>
      <w:proofErr w:type="spellStart"/>
      <w:r w:rsidRPr="00E05DE7">
        <w:rPr>
          <w:rFonts w:ascii="Times New Roman" w:eastAsia="Times New Roman" w:hAnsi="Times New Roman" w:cs="Times New Roman"/>
          <w:bCs/>
          <w:color w:val="808080"/>
          <w:sz w:val="28"/>
          <w:szCs w:val="24"/>
        </w:rPr>
        <w:t>vzklajeno</w:t>
      </w:r>
      <w:proofErr w:type="spellEnd"/>
      <w:r w:rsidRPr="00E05DE7">
        <w:rPr>
          <w:rFonts w:ascii="Times New Roman" w:eastAsia="Times New Roman" w:hAnsi="Times New Roman" w:cs="Times New Roman"/>
          <w:bCs/>
          <w:color w:val="808080"/>
          <w:sz w:val="28"/>
          <w:szCs w:val="24"/>
        </w:rPr>
        <w:t xml:space="preserve"> z nasprotno roko (</w:t>
      </w:r>
      <w:proofErr w:type="spellStart"/>
      <w:r w:rsidRPr="00E05DE7">
        <w:rPr>
          <w:rFonts w:ascii="Times New Roman" w:eastAsia="Times New Roman" w:hAnsi="Times New Roman" w:cs="Times New Roman"/>
          <w:bCs/>
          <w:color w:val="808080"/>
          <w:sz w:val="28"/>
          <w:szCs w:val="24"/>
        </w:rPr>
        <w:t>predročenje-vzročenje</w:t>
      </w:r>
      <w:proofErr w:type="spellEnd"/>
      <w:r w:rsidRPr="00E05DE7">
        <w:rPr>
          <w:rFonts w:ascii="Times New Roman" w:eastAsia="Times New Roman" w:hAnsi="Times New Roman" w:cs="Times New Roman"/>
          <w:bCs/>
          <w:color w:val="808080"/>
          <w:sz w:val="28"/>
          <w:szCs w:val="24"/>
        </w:rPr>
        <w:t>).</w:t>
      </w:r>
    </w:p>
    <w:p w14:paraId="0DB16A0B" w14:textId="77777777" w:rsidR="00E05DE7" w:rsidRPr="00E05DE7" w:rsidRDefault="00E05DE7" w:rsidP="00E05DE7">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Cs/>
          <w:color w:val="808080"/>
          <w:sz w:val="28"/>
          <w:szCs w:val="24"/>
        </w:rPr>
      </w:pPr>
      <w:r w:rsidRPr="00E05DE7">
        <w:rPr>
          <w:rFonts w:ascii="Times New Roman" w:eastAsia="Times New Roman" w:hAnsi="Times New Roman" w:cs="Times New Roman"/>
          <w:bCs/>
          <w:color w:val="808080"/>
          <w:sz w:val="28"/>
          <w:szCs w:val="24"/>
        </w:rPr>
        <w:t>Kroženje s koleni.</w:t>
      </w:r>
    </w:p>
    <w:p w14:paraId="6A3DD254" w14:textId="77777777" w:rsidR="00E05DE7" w:rsidRPr="00E05DE7" w:rsidRDefault="00E05DE7" w:rsidP="00E05DE7">
      <w:pPr>
        <w:spacing w:after="0" w:line="240" w:lineRule="auto"/>
        <w:rPr>
          <w:rFonts w:ascii="Times New Roman" w:eastAsia="Times New Roman" w:hAnsi="Times New Roman" w:cs="Times New Roman"/>
          <w:bCs/>
          <w:color w:val="808080"/>
          <w:sz w:val="24"/>
          <w:szCs w:val="24"/>
        </w:rPr>
      </w:pPr>
    </w:p>
    <w:p w14:paraId="60BAD268" w14:textId="77777777" w:rsidR="00E05DE7" w:rsidRPr="00E05DE7" w:rsidRDefault="00E05DE7" w:rsidP="00E05DE7">
      <w:pPr>
        <w:spacing w:after="0" w:line="240" w:lineRule="auto"/>
        <w:rPr>
          <w:rFonts w:ascii="Times New Roman" w:eastAsia="Times New Roman" w:hAnsi="Times New Roman" w:cs="Times New Roman"/>
          <w:bCs/>
          <w:color w:val="808080"/>
          <w:sz w:val="24"/>
          <w:szCs w:val="24"/>
        </w:rPr>
      </w:pPr>
    </w:p>
    <w:p w14:paraId="68778FB5" w14:textId="5203EF1B" w:rsidR="00B20062" w:rsidRDefault="00B20062">
      <w:pPr>
        <w:spacing w:after="159"/>
        <w:rPr>
          <w:sz w:val="24"/>
        </w:rPr>
      </w:pPr>
    </w:p>
    <w:p w14:paraId="59E90F16" w14:textId="6704C503" w:rsidR="00E05DE7" w:rsidRDefault="00E05DE7">
      <w:pPr>
        <w:spacing w:after="159"/>
        <w:rPr>
          <w:sz w:val="24"/>
        </w:rPr>
      </w:pPr>
      <w:r>
        <w:rPr>
          <w:sz w:val="24"/>
        </w:rPr>
        <w:t xml:space="preserve">Ker se bojim za mamine rože in televizor, sem vam pripravil za v času, ko smo doma malo prilagojen program pouka. Vaje za ogrevanje že poznate. Pri jogi pa poizkušajte izvesti </w:t>
      </w:r>
      <w:r>
        <w:rPr>
          <w:sz w:val="24"/>
        </w:rPr>
        <w:lastRenderedPageBreak/>
        <w:t>različice vaj in si zapomnite katere vaje so vam šle dobro od rok in pri katerih položajih  ste imeli največ težav.  Naslednjič jih izvedemo skupaj pri pouku.</w:t>
      </w:r>
    </w:p>
    <w:p w14:paraId="7198A522" w14:textId="1D4D54E1" w:rsidR="00E05DE7" w:rsidRDefault="00E05DE7">
      <w:pPr>
        <w:spacing w:after="159"/>
        <w:rPr>
          <w:sz w:val="24"/>
        </w:rPr>
      </w:pPr>
    </w:p>
    <w:p w14:paraId="1EDDF3AD" w14:textId="72B77A25" w:rsidR="00E05DE7" w:rsidRDefault="00E05DE7">
      <w:pPr>
        <w:spacing w:after="159"/>
        <w:rPr>
          <w:sz w:val="24"/>
        </w:rPr>
      </w:pPr>
      <w:r>
        <w:rPr>
          <w:noProof/>
        </w:rPr>
        <w:drawing>
          <wp:inline distT="0" distB="0" distL="0" distR="0" wp14:anchorId="3EF3523D" wp14:editId="60C0888E">
            <wp:extent cx="5765165" cy="7601585"/>
            <wp:effectExtent l="0" t="0" r="698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5165" cy="7601585"/>
                    </a:xfrm>
                    <a:prstGeom prst="rect">
                      <a:avLst/>
                    </a:prstGeom>
                    <a:noFill/>
                    <a:ln>
                      <a:noFill/>
                    </a:ln>
                  </pic:spPr>
                </pic:pic>
              </a:graphicData>
            </a:graphic>
          </wp:inline>
        </w:drawing>
      </w:r>
    </w:p>
    <w:p w14:paraId="1C0D2FFD" w14:textId="73ADE710" w:rsidR="00E05DE7" w:rsidRDefault="00E05DE7">
      <w:pPr>
        <w:spacing w:after="159"/>
        <w:rPr>
          <w:sz w:val="24"/>
        </w:rPr>
      </w:pPr>
      <w:r>
        <w:rPr>
          <w:sz w:val="24"/>
        </w:rPr>
        <w:t>#Ostanite zdravi</w:t>
      </w:r>
    </w:p>
    <w:p w14:paraId="718633F1" w14:textId="2B3769B8" w:rsidR="00E05DE7" w:rsidRDefault="00E05DE7">
      <w:pPr>
        <w:spacing w:after="159"/>
        <w:rPr>
          <w:sz w:val="24"/>
        </w:rPr>
      </w:pPr>
      <w:r>
        <w:rPr>
          <w:sz w:val="24"/>
        </w:rPr>
        <w:lastRenderedPageBreak/>
        <w:t>#Ostani doma</w:t>
      </w:r>
    </w:p>
    <w:p w14:paraId="2C8EB845" w14:textId="6BD3BCE7" w:rsidR="00E05DE7" w:rsidRDefault="00E05DE7">
      <w:pPr>
        <w:spacing w:after="159"/>
      </w:pPr>
    </w:p>
    <w:p w14:paraId="3502CDE0" w14:textId="4D8FB353" w:rsidR="00354565" w:rsidRDefault="00354565">
      <w:pPr>
        <w:spacing w:after="159"/>
      </w:pPr>
    </w:p>
    <w:p w14:paraId="3FD0DF53" w14:textId="77777777" w:rsidR="00C014C0" w:rsidRDefault="00354565" w:rsidP="00354565">
      <w:pPr>
        <w:spacing w:after="161"/>
        <w:rPr>
          <w:b/>
          <w:sz w:val="24"/>
        </w:rPr>
      </w:pPr>
      <w:r w:rsidRPr="00E05DE7">
        <w:rPr>
          <w:b/>
          <w:sz w:val="24"/>
        </w:rPr>
        <w:t>RAP</w:t>
      </w:r>
    </w:p>
    <w:p w14:paraId="62175DC2" w14:textId="0E1CE48E" w:rsidR="00C014C0" w:rsidRPr="00C014C0" w:rsidRDefault="00C014C0" w:rsidP="00C014C0">
      <w:pPr>
        <w:spacing w:after="161"/>
        <w:rPr>
          <w:b/>
          <w:sz w:val="24"/>
        </w:rPr>
      </w:pPr>
      <w:r>
        <w:rPr>
          <w:b/>
          <w:sz w:val="24"/>
        </w:rPr>
        <w:t>Elementarne igre – 27. 3. 2020</w:t>
      </w:r>
    </w:p>
    <w:p w14:paraId="0F4D1B74" w14:textId="3FB3B37F" w:rsidR="00354565" w:rsidRDefault="00354565" w:rsidP="00354565">
      <w:pPr>
        <w:spacing w:after="161"/>
      </w:pPr>
      <w:r w:rsidRPr="00E05DE7">
        <w:rPr>
          <w:b/>
          <w:sz w:val="24"/>
        </w:rPr>
        <w:t xml:space="preserve"> Igre z žogo</w:t>
      </w:r>
      <w:r>
        <w:rPr>
          <w:b/>
          <w:sz w:val="24"/>
        </w:rPr>
        <w:t xml:space="preserve"> – 26. 3. 2020 </w:t>
      </w:r>
    </w:p>
    <w:p w14:paraId="7E26A7E1" w14:textId="3C404A27" w:rsidR="00354565" w:rsidRDefault="00354565" w:rsidP="00354565">
      <w:pPr>
        <w:numPr>
          <w:ilvl w:val="0"/>
          <w:numId w:val="6"/>
        </w:numPr>
        <w:spacing w:after="37" w:line="260" w:lineRule="auto"/>
        <w:ind w:hanging="360"/>
        <w:jc w:val="both"/>
      </w:pPr>
      <w:r>
        <w:rPr>
          <w:sz w:val="24"/>
        </w:rPr>
        <w:t xml:space="preserve">– V primeru dobrega počutja, lepega vremena in primernega prostora (npr. večji odprti prostori, gozd, sprehajalne poti - </w:t>
      </w:r>
      <w:r>
        <w:rPr>
          <w:b/>
          <w:sz w:val="24"/>
          <w:u w:val="single" w:color="000000"/>
        </w:rPr>
        <w:t>prostor kjer ni prisotnih</w:t>
      </w:r>
      <w:r>
        <w:rPr>
          <w:b/>
          <w:sz w:val="24"/>
        </w:rPr>
        <w:t xml:space="preserve"> </w:t>
      </w:r>
      <w:r>
        <w:rPr>
          <w:b/>
          <w:sz w:val="24"/>
          <w:u w:val="single" w:color="000000"/>
        </w:rPr>
        <w:t>ljudi, ki ne spadajo v otrokovo ožjo družino</w:t>
      </w:r>
      <w:r>
        <w:rPr>
          <w:sz w:val="24"/>
        </w:rPr>
        <w:t xml:space="preserve">) s starši odidete na sprehod. Med hojo se nadihajte svežega zraka in uživajte v tišini in miru. </w:t>
      </w:r>
    </w:p>
    <w:p w14:paraId="7E6C112C" w14:textId="1C22F15B" w:rsidR="00354565" w:rsidRDefault="00354565">
      <w:pPr>
        <w:spacing w:after="159"/>
      </w:pPr>
    </w:p>
    <w:p w14:paraId="0391FD17" w14:textId="4F086D58" w:rsidR="00354565" w:rsidRDefault="00354565">
      <w:pPr>
        <w:spacing w:after="159"/>
      </w:pPr>
    </w:p>
    <w:p w14:paraId="1157B7B7" w14:textId="6D2FACC9" w:rsidR="00354565" w:rsidRDefault="00354565">
      <w:pPr>
        <w:spacing w:after="159"/>
      </w:pPr>
    </w:p>
    <w:p w14:paraId="59049BE5" w14:textId="20DD8A38" w:rsidR="00354565" w:rsidRDefault="00354565">
      <w:pPr>
        <w:spacing w:after="159"/>
      </w:pPr>
    </w:p>
    <w:p w14:paraId="6E0C3AA4" w14:textId="66329D89" w:rsidR="00354565" w:rsidRDefault="00354565">
      <w:pPr>
        <w:spacing w:after="159"/>
      </w:pPr>
    </w:p>
    <w:p w14:paraId="3ED289A1" w14:textId="2DF6BECE" w:rsidR="00354565" w:rsidRDefault="00354565">
      <w:pPr>
        <w:spacing w:after="159"/>
      </w:pPr>
    </w:p>
    <w:p w14:paraId="6E02AC17" w14:textId="7790E497" w:rsidR="00354565" w:rsidRDefault="00354565">
      <w:pPr>
        <w:spacing w:after="159"/>
      </w:pPr>
    </w:p>
    <w:p w14:paraId="0C9E66FA" w14:textId="33E12A83" w:rsidR="00354565" w:rsidRDefault="00354565">
      <w:pPr>
        <w:spacing w:after="159"/>
      </w:pPr>
    </w:p>
    <w:p w14:paraId="6028A513" w14:textId="1251C0AB" w:rsidR="00354565" w:rsidRDefault="00354565">
      <w:pPr>
        <w:spacing w:after="159"/>
      </w:pPr>
    </w:p>
    <w:p w14:paraId="65590FC6" w14:textId="24BF0CDA" w:rsidR="00354565" w:rsidRDefault="00354565">
      <w:pPr>
        <w:spacing w:after="159"/>
      </w:pPr>
    </w:p>
    <w:p w14:paraId="505CCC94" w14:textId="13212B40" w:rsidR="00354565" w:rsidRDefault="00354565">
      <w:pPr>
        <w:spacing w:after="159"/>
      </w:pPr>
    </w:p>
    <w:p w14:paraId="7A84F5C9" w14:textId="59D6216B" w:rsidR="00354565" w:rsidRDefault="00354565">
      <w:pPr>
        <w:spacing w:after="159"/>
      </w:pPr>
    </w:p>
    <w:p w14:paraId="06CCFA63" w14:textId="00AE6CC1" w:rsidR="00354565" w:rsidRDefault="00354565">
      <w:pPr>
        <w:spacing w:after="159"/>
      </w:pPr>
    </w:p>
    <w:p w14:paraId="3E8ED1D9" w14:textId="08155258" w:rsidR="00354565" w:rsidRDefault="00354565">
      <w:pPr>
        <w:spacing w:after="159"/>
      </w:pPr>
    </w:p>
    <w:p w14:paraId="3504B71C" w14:textId="10F18F68" w:rsidR="00354565" w:rsidRDefault="00354565">
      <w:pPr>
        <w:spacing w:after="159"/>
      </w:pPr>
    </w:p>
    <w:p w14:paraId="1E174148" w14:textId="7D3018FB" w:rsidR="00354565" w:rsidRDefault="00354565">
      <w:pPr>
        <w:spacing w:after="159"/>
      </w:pPr>
    </w:p>
    <w:p w14:paraId="393B4D5F" w14:textId="3313F67A" w:rsidR="00354565" w:rsidRDefault="00354565">
      <w:pPr>
        <w:spacing w:after="159"/>
      </w:pPr>
    </w:p>
    <w:p w14:paraId="1FE36C4E" w14:textId="72BEB8D6" w:rsidR="00354565" w:rsidRDefault="00354565">
      <w:pPr>
        <w:spacing w:after="159"/>
      </w:pPr>
    </w:p>
    <w:p w14:paraId="3D5815DC" w14:textId="774B7694" w:rsidR="00354565" w:rsidRDefault="00354565">
      <w:pPr>
        <w:spacing w:after="159"/>
      </w:pPr>
      <w:bookmarkStart w:id="2" w:name="_GoBack"/>
      <w:bookmarkEnd w:id="2"/>
    </w:p>
    <w:p w14:paraId="25110DEB" w14:textId="1A4FB77B" w:rsidR="00354565" w:rsidRDefault="00354565">
      <w:pPr>
        <w:spacing w:after="159"/>
      </w:pPr>
    </w:p>
    <w:p w14:paraId="7F3EAB9E" w14:textId="77777777" w:rsidR="00354565" w:rsidRDefault="00354565">
      <w:pPr>
        <w:spacing w:after="159"/>
      </w:pPr>
    </w:p>
    <w:p w14:paraId="2ADCA45C" w14:textId="72AF27FE" w:rsidR="00B20062" w:rsidRDefault="005967DE" w:rsidP="005967DE">
      <w:pPr>
        <w:spacing w:line="260" w:lineRule="auto"/>
        <w:ind w:left="10" w:hanging="10"/>
        <w:jc w:val="both"/>
      </w:pPr>
      <w:r>
        <w:rPr>
          <w:sz w:val="24"/>
        </w:rPr>
        <w:t>Ljubljana, 16. 3. 2020                                                                                                      Aktiv športa</w:t>
      </w:r>
    </w:p>
    <w:sectPr w:rsidR="00B20062">
      <w:pgSz w:w="11906" w:h="16838"/>
      <w:pgMar w:top="1462" w:right="1411" w:bottom="142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enguiat Bk BT">
    <w:altName w:val="Bookman Old Style"/>
    <w:charset w:val="00"/>
    <w:family w:val="roman"/>
    <w:pitch w:val="variable"/>
    <w:sig w:usb0="00000007" w:usb1="00000000" w:usb2="00000000" w:usb3="00000000" w:csb0="00000011" w:csb1="00000000"/>
  </w:font>
  <w:font w:name="Arial MT Black">
    <w:altName w:val="Arial Black"/>
    <w:charset w:val="00"/>
    <w:family w:val="swiss"/>
    <w:pitch w:val="variable"/>
    <w:sig w:usb0="00000007" w:usb1="00000000" w:usb2="00000000" w:usb3="00000000" w:csb0="0000001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2162"/>
    <w:multiLevelType w:val="hybridMultilevel"/>
    <w:tmpl w:val="2C062E76"/>
    <w:lvl w:ilvl="0" w:tplc="15E4150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1545780"/>
    <w:multiLevelType w:val="hybridMultilevel"/>
    <w:tmpl w:val="2C3C6D7C"/>
    <w:lvl w:ilvl="0" w:tplc="C9A0900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88E2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C52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FECD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EAA2D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B6CA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6E51B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F049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A462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B46BB6"/>
    <w:multiLevelType w:val="hybridMultilevel"/>
    <w:tmpl w:val="CD38854A"/>
    <w:lvl w:ilvl="0" w:tplc="D06C571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3E1BB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2C956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0CB73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B8E29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38241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056CEC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C0B11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9E0BD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261E52"/>
    <w:multiLevelType w:val="hybridMultilevel"/>
    <w:tmpl w:val="BE960C1C"/>
    <w:lvl w:ilvl="0" w:tplc="FE021AD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66E260">
      <w:start w:val="1"/>
      <w:numFmt w:val="bullet"/>
      <w:lvlText w:val="•"/>
      <w:lvlJc w:val="left"/>
      <w:pPr>
        <w:ind w:left="1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3429F4">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183198">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C2B4A0">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5C0962">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C8582E">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417BC">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1A60D0">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49472E"/>
    <w:multiLevelType w:val="hybridMultilevel"/>
    <w:tmpl w:val="C722201C"/>
    <w:lvl w:ilvl="0" w:tplc="42D6880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14311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3BE3A0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A0AD8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CE07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44993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CA4CC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6AD7F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C604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86604F"/>
    <w:multiLevelType w:val="hybridMultilevel"/>
    <w:tmpl w:val="F412ED44"/>
    <w:lvl w:ilvl="0" w:tplc="06042C4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C8E6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5AC05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2E407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36C91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DC0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E6B55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F4E23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A427E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62"/>
    <w:rsid w:val="00277C4E"/>
    <w:rsid w:val="00354565"/>
    <w:rsid w:val="005967DE"/>
    <w:rsid w:val="00B20062"/>
    <w:rsid w:val="00C014C0"/>
    <w:rsid w:val="00DF4A23"/>
    <w:rsid w:val="00E05DE7"/>
    <w:rsid w:val="00F01C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444F"/>
  <w15:docId w15:val="{2BD22E91-3EA3-4CE2-BFDB-0306B7CB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qFormat/>
    <w:pPr>
      <w:keepNext/>
      <w:keepLines/>
      <w:spacing w:after="161"/>
      <w:ind w:left="10" w:hanging="10"/>
      <w:outlineLvl w:val="0"/>
    </w:pPr>
    <w:rPr>
      <w:rFonts w:ascii="Calibri" w:eastAsia="Calibri" w:hAnsi="Calibri" w:cs="Calibri"/>
      <w:b/>
      <w:color w:val="000000"/>
      <w:sz w:val="24"/>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4"/>
      <w:u w:val="single" w:color="000000"/>
    </w:rPr>
  </w:style>
  <w:style w:type="paragraph" w:styleId="Odstavekseznama">
    <w:name w:val="List Paragraph"/>
    <w:basedOn w:val="Navaden"/>
    <w:uiPriority w:val="34"/>
    <w:qFormat/>
    <w:rsid w:val="00C01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355</Words>
  <Characters>2030</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Tjasa</cp:lastModifiedBy>
  <cp:revision>2</cp:revision>
  <dcterms:created xsi:type="dcterms:W3CDTF">2020-03-23T09:00:00Z</dcterms:created>
  <dcterms:modified xsi:type="dcterms:W3CDTF">2020-03-23T09:00:00Z</dcterms:modified>
</cp:coreProperties>
</file>